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CD5AB" w14:textId="77777777" w:rsidR="00582D34" w:rsidRDefault="00AA1FAE">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Organizational Change Research: Part 1</w:t>
      </w:r>
    </w:p>
    <w:p w14:paraId="351DD365" w14:textId="77777777" w:rsidR="00582D34" w:rsidRDefault="00AA1FAE">
      <w:pP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b/>
          <w:sz w:val="24"/>
          <w:szCs w:val="24"/>
        </w:rPr>
        <w:t>Directions:</w:t>
      </w:r>
      <w:r>
        <w:rPr>
          <w:rFonts w:ascii="Times New Roman" w:eastAsia="Times New Roman" w:hAnsi="Times New Roman" w:cs="Times New Roman"/>
          <w:sz w:val="24"/>
          <w:szCs w:val="24"/>
        </w:rPr>
        <w:t xml:space="preserve"> Visit the website for the company you have selected and obtain a copy of the annual report. Locate three to five additional resources that provide data and information about the organization. You will use this research to determine potential areas for organizational change and to address questions related to planning and managing change within the company. </w:t>
      </w:r>
    </w:p>
    <w:p w14:paraId="54438E1A" w14:textId="11EA53E1" w:rsidR="00582D34" w:rsidRDefault="00AA1F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Name of Team Members: </w:t>
      </w:r>
      <w:bookmarkStart w:id="1" w:name="_GoBack"/>
      <w:bookmarkEnd w:id="1"/>
    </w:p>
    <w:p w14:paraId="3EAF4F11" w14:textId="77777777" w:rsidR="00582D34" w:rsidRDefault="00582D34">
      <w:pPr>
        <w:rPr>
          <w:rFonts w:ascii="Times New Roman" w:eastAsia="Times New Roman" w:hAnsi="Times New Roman" w:cs="Times New Roman"/>
          <w:b/>
          <w:sz w:val="24"/>
          <w:szCs w:val="24"/>
        </w:rPr>
      </w:pPr>
    </w:p>
    <w:p w14:paraId="66790DEC" w14:textId="77777777" w:rsidR="00582D34" w:rsidRDefault="00AA1F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Company Name: Tesla </w:t>
      </w:r>
    </w:p>
    <w:p w14:paraId="4D181344" w14:textId="77777777" w:rsidR="00582D34" w:rsidRDefault="00582D34">
      <w:pPr>
        <w:rPr>
          <w:rFonts w:ascii="Times New Roman" w:eastAsia="Times New Roman" w:hAnsi="Times New Roman" w:cs="Times New Roman"/>
          <w:b/>
          <w:sz w:val="24"/>
          <w:szCs w:val="24"/>
        </w:rPr>
      </w:pPr>
    </w:p>
    <w:p w14:paraId="2FA7ED33" w14:textId="639AB921" w:rsidR="00582D34" w:rsidRDefault="00AA1F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Company Vision: </w:t>
      </w:r>
      <w:r w:rsidRPr="00432835">
        <w:rPr>
          <w:rFonts w:ascii="Times New Roman" w:eastAsia="Times New Roman" w:hAnsi="Times New Roman" w:cs="Times New Roman"/>
          <w:b/>
          <w:sz w:val="24"/>
          <w:szCs w:val="24"/>
        </w:rPr>
        <w:t>to create the most compelling car company of the 21st century by driving the world's transition to electric vehicles</w:t>
      </w:r>
      <w:r w:rsidR="00432835" w:rsidRPr="00432835">
        <w:rPr>
          <w:rFonts w:ascii="Times New Roman" w:eastAsia="Times New Roman" w:hAnsi="Times New Roman" w:cs="Times New Roman"/>
          <w:b/>
          <w:sz w:val="24"/>
          <w:szCs w:val="24"/>
        </w:rPr>
        <w:t xml:space="preserve"> (Rowland, 2018).  </w:t>
      </w:r>
    </w:p>
    <w:p w14:paraId="58437AAB" w14:textId="77777777" w:rsidR="00582D34" w:rsidRPr="00432835" w:rsidRDefault="00582D34">
      <w:pPr>
        <w:rPr>
          <w:rFonts w:ascii="Times New Roman" w:eastAsia="Times New Roman" w:hAnsi="Times New Roman" w:cs="Times New Roman"/>
          <w:b/>
          <w:sz w:val="24"/>
          <w:szCs w:val="24"/>
        </w:rPr>
      </w:pPr>
    </w:p>
    <w:p w14:paraId="2FC5D45A" w14:textId="34E7A108" w:rsidR="00582D34" w:rsidRPr="00432835" w:rsidRDefault="00AA1FAE">
      <w:pPr>
        <w:rPr>
          <w:rFonts w:ascii="Times New Roman" w:eastAsia="Times New Roman" w:hAnsi="Times New Roman" w:cs="Times New Roman"/>
          <w:b/>
          <w:sz w:val="24"/>
          <w:szCs w:val="24"/>
        </w:rPr>
      </w:pPr>
      <w:r w:rsidRPr="00432835">
        <w:rPr>
          <w:rFonts w:ascii="Times New Roman" w:eastAsia="Times New Roman" w:hAnsi="Times New Roman" w:cs="Times New Roman"/>
          <w:b/>
          <w:sz w:val="24"/>
          <w:szCs w:val="24"/>
        </w:rPr>
        <w:t>Company Mission: To accelerate the world’s transition to sustainable transportation and suitable energy</w:t>
      </w:r>
      <w:r w:rsidR="00432835" w:rsidRPr="00432835">
        <w:rPr>
          <w:rFonts w:ascii="Times New Roman" w:eastAsia="Times New Roman" w:hAnsi="Times New Roman" w:cs="Times New Roman"/>
          <w:b/>
          <w:sz w:val="24"/>
          <w:szCs w:val="24"/>
        </w:rPr>
        <w:t xml:space="preserve"> (Rowland, 2018). </w:t>
      </w:r>
      <w:r w:rsidRPr="00432835">
        <w:rPr>
          <w:rFonts w:ascii="Times New Roman" w:eastAsia="Times New Roman" w:hAnsi="Times New Roman" w:cs="Times New Roman"/>
          <w:b/>
          <w:sz w:val="24"/>
          <w:szCs w:val="24"/>
        </w:rPr>
        <w:t xml:space="preserve"> </w:t>
      </w:r>
    </w:p>
    <w:p w14:paraId="53705F8E" w14:textId="77777777" w:rsidR="00582D34" w:rsidRDefault="00582D34">
      <w:pPr>
        <w:rPr>
          <w:rFonts w:ascii="Times New Roman" w:eastAsia="Times New Roman" w:hAnsi="Times New Roman" w:cs="Times New Roman"/>
          <w:sz w:val="24"/>
          <w:szCs w:val="24"/>
        </w:rPr>
      </w:pPr>
    </w:p>
    <w:tbl>
      <w:tblPr>
        <w:tblStyle w:val="a"/>
        <w:tblW w:w="12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7"/>
        <w:gridCol w:w="4305"/>
        <w:gridCol w:w="4335"/>
      </w:tblGrid>
      <w:tr w:rsidR="00582D34" w14:paraId="1D33B545" w14:textId="77777777">
        <w:tc>
          <w:tcPr>
            <w:tcW w:w="4317" w:type="dxa"/>
            <w:shd w:val="clear" w:color="auto" w:fill="F2F2F2"/>
            <w:vAlign w:val="center"/>
          </w:tcPr>
          <w:p w14:paraId="190EA2C7" w14:textId="77777777" w:rsidR="00582D34" w:rsidRDefault="00AA1F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w:t>
            </w:r>
          </w:p>
        </w:tc>
        <w:tc>
          <w:tcPr>
            <w:tcW w:w="4305" w:type="dxa"/>
            <w:shd w:val="clear" w:color="auto" w:fill="F2F2F2"/>
            <w:vAlign w:val="center"/>
          </w:tcPr>
          <w:p w14:paraId="61877E1D" w14:textId="77777777" w:rsidR="00582D34" w:rsidRDefault="00AA1F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Findings</w:t>
            </w:r>
          </w:p>
        </w:tc>
        <w:tc>
          <w:tcPr>
            <w:tcW w:w="4335" w:type="dxa"/>
            <w:shd w:val="clear" w:color="auto" w:fill="F2F2F2"/>
            <w:vAlign w:val="center"/>
          </w:tcPr>
          <w:p w14:paraId="25FE05DD" w14:textId="77777777" w:rsidR="00582D34" w:rsidRDefault="00AA1F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Citation of Sources </w:t>
            </w:r>
            <w:r>
              <w:rPr>
                <w:rFonts w:ascii="Times New Roman" w:eastAsia="Times New Roman" w:hAnsi="Times New Roman" w:cs="Times New Roman"/>
                <w:b/>
                <w:sz w:val="24"/>
                <w:szCs w:val="24"/>
              </w:rPr>
              <w:br/>
            </w:r>
            <w:r>
              <w:rPr>
                <w:rFonts w:ascii="Times New Roman" w:eastAsia="Times New Roman" w:hAnsi="Times New Roman" w:cs="Times New Roman"/>
              </w:rPr>
              <w:t>Provide APA citations for the company’s annual report and the other research sources utilized in completing the assignment.</w:t>
            </w:r>
          </w:p>
        </w:tc>
      </w:tr>
      <w:tr w:rsidR="00582D34" w14:paraId="2DABDF52" w14:textId="77777777">
        <w:trPr>
          <w:trHeight w:val="2340"/>
        </w:trPr>
        <w:tc>
          <w:tcPr>
            <w:tcW w:w="4317" w:type="dxa"/>
          </w:tcPr>
          <w:p w14:paraId="63BDE491"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indicators of an awareness of a need for change within the selected organization?</w:t>
            </w:r>
          </w:p>
        </w:tc>
        <w:tc>
          <w:tcPr>
            <w:tcW w:w="4305" w:type="dxa"/>
          </w:tcPr>
          <w:p w14:paraId="06F679FA" w14:textId="77777777" w:rsidR="00582D34" w:rsidRDefault="00AA1FAE">
            <w:pPr>
              <w:numPr>
                <w:ilvl w:val="0"/>
                <w:numId w:val="1"/>
              </w:numPr>
              <w:spacing w:after="120"/>
              <w:rPr>
                <w:sz w:val="24"/>
                <w:szCs w:val="24"/>
              </w:rPr>
            </w:pPr>
            <w:r>
              <w:rPr>
                <w:rFonts w:ascii="Times New Roman" w:eastAsia="Times New Roman" w:hAnsi="Times New Roman" w:cs="Times New Roman"/>
                <w:sz w:val="24"/>
                <w:szCs w:val="24"/>
              </w:rPr>
              <w:t xml:space="preserve">easily dented </w:t>
            </w:r>
          </w:p>
          <w:p w14:paraId="38B2237E" w14:textId="77777777" w:rsidR="00582D34" w:rsidRDefault="00AA1FAE">
            <w:pPr>
              <w:numPr>
                <w:ilvl w:val="0"/>
                <w:numId w:val="1"/>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poor paint quality</w:t>
            </w:r>
          </w:p>
          <w:p w14:paraId="2508710A" w14:textId="77777777" w:rsidR="00582D34" w:rsidRDefault="00AA1FAE">
            <w:pPr>
              <w:numPr>
                <w:ilvl w:val="0"/>
                <w:numId w:val="1"/>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build quality </w:t>
            </w:r>
          </w:p>
          <w:p w14:paraId="4FE5656C" w14:textId="77777777" w:rsidR="00582D34" w:rsidRDefault="00AA1FAE">
            <w:pPr>
              <w:numPr>
                <w:ilvl w:val="0"/>
                <w:numId w:val="1"/>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66 problems per every 100 new cars</w:t>
            </w:r>
          </w:p>
          <w:p w14:paraId="2E70C371" w14:textId="02840C48" w:rsidR="00582D34" w:rsidRDefault="00D31458">
            <w:pPr>
              <w:numPr>
                <w:ilvl w:val="0"/>
                <w:numId w:val="1"/>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panel</w:t>
            </w:r>
            <w:r w:rsidR="00AA1FAE">
              <w:rPr>
                <w:rFonts w:ascii="Times New Roman" w:eastAsia="Times New Roman" w:hAnsi="Times New Roman" w:cs="Times New Roman"/>
                <w:sz w:val="24"/>
                <w:szCs w:val="24"/>
              </w:rPr>
              <w:t xml:space="preserve"> grasps</w:t>
            </w:r>
          </w:p>
        </w:tc>
        <w:tc>
          <w:tcPr>
            <w:tcW w:w="4335" w:type="dxa"/>
          </w:tcPr>
          <w:p w14:paraId="37068C69" w14:textId="77777777" w:rsidR="00582D34" w:rsidRDefault="00AA1FAE">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Matousek, M. (2019, October 29). Tesla is fixing its notorious quality issues, according to nearly 5,000 Model 3 owners. Retrieved from </w:t>
            </w:r>
            <w:hyperlink r:id="rId8">
              <w:r>
                <w:rPr>
                  <w:rFonts w:ascii="Times New Roman" w:eastAsia="Times New Roman" w:hAnsi="Times New Roman" w:cs="Times New Roman"/>
                  <w:color w:val="1155CC"/>
                  <w:sz w:val="24"/>
                  <w:szCs w:val="24"/>
                  <w:highlight w:val="white"/>
                  <w:u w:val="single"/>
                </w:rPr>
                <w:t>https://www.businessinsider.com/tesla-fixing-quality-issues-nearly-5000-model-3-owners-say-2019-10</w:t>
              </w:r>
            </w:hyperlink>
          </w:p>
          <w:p w14:paraId="11456121" w14:textId="77777777" w:rsidR="00582D34" w:rsidRDefault="00582D34">
            <w:pPr>
              <w:rPr>
                <w:rFonts w:ascii="Times New Roman" w:eastAsia="Times New Roman" w:hAnsi="Times New Roman" w:cs="Times New Roman"/>
                <w:color w:val="333333"/>
                <w:sz w:val="24"/>
                <w:szCs w:val="24"/>
                <w:highlight w:val="white"/>
              </w:rPr>
            </w:pPr>
          </w:p>
        </w:tc>
      </w:tr>
      <w:tr w:rsidR="00582D34" w14:paraId="2DC2BD5B" w14:textId="77777777">
        <w:trPr>
          <w:trHeight w:val="432"/>
        </w:trPr>
        <w:tc>
          <w:tcPr>
            <w:tcW w:w="4317" w:type="dxa"/>
          </w:tcPr>
          <w:p w14:paraId="35A30656"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What role does management play within change for this organization?</w:t>
            </w:r>
          </w:p>
        </w:tc>
        <w:tc>
          <w:tcPr>
            <w:tcW w:w="4305" w:type="dxa"/>
          </w:tcPr>
          <w:p w14:paraId="4A36D7E6"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Tesla’s organization culture creates an environment that represents the customs and values that define workers behaviors and decisions. It empowers their workforce to conduct research for ideal solutions that makes them stand out from other automotive industries. Through the organizational culture, Tesla’s management encourages employees to be creative and innovative in order to align with the company's foundation. </w:t>
            </w:r>
          </w:p>
        </w:tc>
        <w:tc>
          <w:tcPr>
            <w:tcW w:w="4335" w:type="dxa"/>
          </w:tcPr>
          <w:p w14:paraId="35057769"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Meyer, P. (2019) Tesla Inc.’s Organizational Culture &amp; Its Characteristics (Analysis). Retrieved from </w:t>
            </w:r>
            <w:hyperlink r:id="rId9">
              <w:r>
                <w:rPr>
                  <w:rFonts w:ascii="Times New Roman" w:eastAsia="Times New Roman" w:hAnsi="Times New Roman" w:cs="Times New Roman"/>
                  <w:color w:val="1155CC"/>
                  <w:sz w:val="24"/>
                  <w:szCs w:val="24"/>
                  <w:u w:val="single"/>
                </w:rPr>
                <w:t>http://panmore.com/tesla-motors-inc-organizational-culture-characteristics-analysis</w:t>
              </w:r>
            </w:hyperlink>
          </w:p>
        </w:tc>
      </w:tr>
      <w:tr w:rsidR="00582D34" w14:paraId="5334BB2A" w14:textId="77777777">
        <w:trPr>
          <w:trHeight w:val="432"/>
        </w:trPr>
        <w:tc>
          <w:tcPr>
            <w:tcW w:w="4317" w:type="dxa"/>
          </w:tcPr>
          <w:p w14:paraId="22E7071B"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will this awareness of change be important to at least three stakeholders in the organization? </w:t>
            </w:r>
          </w:p>
        </w:tc>
        <w:tc>
          <w:tcPr>
            <w:tcW w:w="4305" w:type="dxa"/>
          </w:tcPr>
          <w:p w14:paraId="14084F62" w14:textId="77777777" w:rsidR="00582D34" w:rsidRDefault="00AA1FAE">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 The reason It is Important for employees to know about the change is that it will help them to do their job better. they can't effectively work if they are unaware of the change or why it is happening. </w:t>
            </w:r>
          </w:p>
          <w:p w14:paraId="1DDA1B66" w14:textId="7D233193" w:rsidR="00582D34" w:rsidRDefault="00AA1FAE">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customers : Letting customers know about change will prevent problems that the change could bring. Letting them know about change and admitting to mistakes will </w:t>
            </w:r>
            <w:r w:rsidR="00D31458">
              <w:rPr>
                <w:rFonts w:ascii="Times New Roman" w:eastAsia="Times New Roman" w:hAnsi="Times New Roman" w:cs="Times New Roman"/>
                <w:sz w:val="24"/>
                <w:szCs w:val="24"/>
              </w:rPr>
              <w:t>help</w:t>
            </w:r>
            <w:r>
              <w:rPr>
                <w:rFonts w:ascii="Times New Roman" w:eastAsia="Times New Roman" w:hAnsi="Times New Roman" w:cs="Times New Roman"/>
                <w:sz w:val="24"/>
                <w:szCs w:val="24"/>
              </w:rPr>
              <w:t xml:space="preserve"> the company keep a good reputation</w:t>
            </w:r>
            <w:r w:rsidR="00D31458">
              <w:rPr>
                <w:rFonts w:ascii="Times New Roman" w:eastAsia="Times New Roman" w:hAnsi="Times New Roman" w:cs="Times New Roman"/>
                <w:sz w:val="24"/>
                <w:szCs w:val="24"/>
              </w:rPr>
              <w:t xml:space="preserve">. Having the customers back the company up instead of going against them. </w:t>
            </w:r>
          </w:p>
          <w:p w14:paraId="3AD004D1" w14:textId="05173F0F" w:rsidR="00582D34" w:rsidRDefault="00AA1FAE" w:rsidP="00D31458">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Suppliers: The Importance of telling suppliers</w:t>
            </w:r>
            <w:r w:rsidR="00D31458">
              <w:rPr>
                <w:rFonts w:ascii="Times New Roman" w:eastAsia="Times New Roman" w:hAnsi="Times New Roman" w:cs="Times New Roman"/>
                <w:sz w:val="24"/>
                <w:szCs w:val="24"/>
              </w:rPr>
              <w:t xml:space="preserve"> about the change </w:t>
            </w:r>
            <w:r>
              <w:rPr>
                <w:rFonts w:ascii="Times New Roman" w:eastAsia="Times New Roman" w:hAnsi="Times New Roman" w:cs="Times New Roman"/>
                <w:sz w:val="24"/>
                <w:szCs w:val="24"/>
              </w:rPr>
              <w:t xml:space="preserve"> is</w:t>
            </w:r>
            <w:r w:rsidR="00D31458">
              <w:rPr>
                <w:rFonts w:ascii="Times New Roman" w:eastAsia="Times New Roman" w:hAnsi="Times New Roman" w:cs="Times New Roman"/>
                <w:sz w:val="24"/>
                <w:szCs w:val="24"/>
              </w:rPr>
              <w:t xml:space="preserve"> so relationships are not severed. </w:t>
            </w:r>
            <w:r>
              <w:rPr>
                <w:rFonts w:ascii="Times New Roman" w:eastAsia="Times New Roman" w:hAnsi="Times New Roman" w:cs="Times New Roman"/>
                <w:sz w:val="24"/>
                <w:szCs w:val="24"/>
              </w:rPr>
              <w:t xml:space="preserve"> </w:t>
            </w:r>
            <w:r w:rsidR="00D31458">
              <w:rPr>
                <w:rFonts w:ascii="Times New Roman" w:eastAsia="Times New Roman" w:hAnsi="Times New Roman" w:cs="Times New Roman"/>
                <w:sz w:val="24"/>
                <w:szCs w:val="24"/>
              </w:rPr>
              <w:t xml:space="preserve">Letting them know what is going on and if they offer better products that will fit your needs this way </w:t>
            </w:r>
            <w:r w:rsidR="00D31458">
              <w:rPr>
                <w:rFonts w:ascii="Times New Roman" w:eastAsia="Times New Roman" w:hAnsi="Times New Roman" w:cs="Times New Roman"/>
                <w:sz w:val="24"/>
                <w:szCs w:val="24"/>
              </w:rPr>
              <w:lastRenderedPageBreak/>
              <w:t xml:space="preserve">the company will not have to build a new relationship. Also, if leaving the company decides to leave that supplier, they do not leave the supplier without notice for that might hurt the supplier’s business. </w:t>
            </w:r>
          </w:p>
        </w:tc>
        <w:tc>
          <w:tcPr>
            <w:tcW w:w="4335" w:type="dxa"/>
          </w:tcPr>
          <w:p w14:paraId="59558863" w14:textId="77777777" w:rsidR="00582D34" w:rsidRDefault="00AA1FAE">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 xml:space="preserve">Jd, By, &amp; Jd. (2015, April 17). Awareness is the First Step of Change. Retrieved from </w:t>
            </w:r>
            <w:hyperlink r:id="rId10">
              <w:r>
                <w:rPr>
                  <w:rFonts w:ascii="Times New Roman" w:eastAsia="Times New Roman" w:hAnsi="Times New Roman" w:cs="Times New Roman"/>
                  <w:color w:val="1155CC"/>
                  <w:sz w:val="24"/>
                  <w:szCs w:val="24"/>
                  <w:highlight w:val="white"/>
                  <w:u w:val="single"/>
                </w:rPr>
                <w:t>http://sourcesofinsight.com/without-awareness-there-is-no-change/</w:t>
              </w:r>
            </w:hyperlink>
          </w:p>
          <w:p w14:paraId="415E1C3A" w14:textId="77777777" w:rsidR="00582D34" w:rsidRDefault="00AA1FAE">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Council, F. C. (2018, October 8). Council Post: 11 Ways To Communicate Change Without Alienating Your Customers. Retrieved from </w:t>
            </w:r>
            <w:hyperlink r:id="rId11" w:anchor="2c2e8086f9ac">
              <w:r>
                <w:rPr>
                  <w:rFonts w:ascii="Times New Roman" w:eastAsia="Times New Roman" w:hAnsi="Times New Roman" w:cs="Times New Roman"/>
                  <w:color w:val="1155CC"/>
                  <w:sz w:val="24"/>
                  <w:szCs w:val="24"/>
                  <w:highlight w:val="white"/>
                  <w:u w:val="single"/>
                </w:rPr>
                <w:t>https://www.forbes.com/sites/forbescommunicationscouncil/2018/10/08/11-ways-to-communicate-change-without-alienating-your-customers/#2c2e8086f9ac</w:t>
              </w:r>
            </w:hyperlink>
          </w:p>
          <w:p w14:paraId="526DA3E0" w14:textId="22589DF1" w:rsidR="00582D34" w:rsidRDefault="00AA1FAE">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International, B. B. (n.d.). The Importance of Communicating </w:t>
            </w:r>
            <w:r w:rsidR="00D31458">
              <w:rPr>
                <w:rFonts w:ascii="Times New Roman" w:eastAsia="Times New Roman" w:hAnsi="Times New Roman" w:cs="Times New Roman"/>
                <w:color w:val="333333"/>
                <w:sz w:val="24"/>
                <w:szCs w:val="24"/>
                <w:highlight w:val="white"/>
              </w:rPr>
              <w:t>with</w:t>
            </w:r>
            <w:r>
              <w:rPr>
                <w:rFonts w:ascii="Times New Roman" w:eastAsia="Times New Roman" w:hAnsi="Times New Roman" w:cs="Times New Roman"/>
                <w:color w:val="333333"/>
                <w:sz w:val="24"/>
                <w:szCs w:val="24"/>
                <w:highlight w:val="white"/>
              </w:rPr>
              <w:t xml:space="preserve"> Your Stakeholders. Retrieved from https://www.b2binternationalusa.com/publications/consulting-with-stakeholders/</w:t>
            </w:r>
          </w:p>
        </w:tc>
      </w:tr>
      <w:tr w:rsidR="00582D34" w14:paraId="719D8DC4" w14:textId="77777777">
        <w:trPr>
          <w:trHeight w:val="432"/>
        </w:trPr>
        <w:tc>
          <w:tcPr>
            <w:tcW w:w="4317" w:type="dxa"/>
          </w:tcPr>
          <w:p w14:paraId="28FD1E97"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Who are the agents of change within the organization?</w:t>
            </w:r>
          </w:p>
        </w:tc>
        <w:tc>
          <w:tcPr>
            <w:tcW w:w="4305" w:type="dxa"/>
          </w:tcPr>
          <w:p w14:paraId="118B42A7"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After taking helm as CEO in 2008, Elon Musk has been the agent of change within Tesla. Since the first release of the Tesla Roadster in 2008 and gaining popularity internationally for its all electric automobile, they have changed the world for the better. With the new marketing approach and Elon Musk’s creativity, he has accelerated the world’s transition into sustainable energy.</w:t>
            </w:r>
          </w:p>
        </w:tc>
        <w:tc>
          <w:tcPr>
            <w:tcW w:w="4335" w:type="dxa"/>
          </w:tcPr>
          <w:p w14:paraId="2688B233"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Harkna, C. (2018). How Tesla’s “Change Agent” Campaign Revved Up Model 3 Sales. Retrieved from</w:t>
            </w:r>
          </w:p>
          <w:p w14:paraId="65290479" w14:textId="77777777" w:rsidR="00582D34" w:rsidRDefault="006C3B85">
            <w:pPr>
              <w:rPr>
                <w:rFonts w:ascii="Times New Roman" w:eastAsia="Times New Roman" w:hAnsi="Times New Roman" w:cs="Times New Roman"/>
                <w:sz w:val="24"/>
                <w:szCs w:val="24"/>
              </w:rPr>
            </w:pPr>
            <w:hyperlink r:id="rId12">
              <w:r w:rsidR="00AA1FAE">
                <w:rPr>
                  <w:rFonts w:ascii="Times New Roman" w:eastAsia="Times New Roman" w:hAnsi="Times New Roman" w:cs="Times New Roman"/>
                  <w:color w:val="1155CC"/>
                  <w:sz w:val="24"/>
                  <w:szCs w:val="24"/>
                  <w:u w:val="single"/>
                </w:rPr>
                <w:t>https://medium.com/@christianharkna/how-teslas-change-agent-campaign-revved-up-model-3-sales-f58e87a29e7b</w:t>
              </w:r>
            </w:hyperlink>
          </w:p>
        </w:tc>
      </w:tr>
      <w:tr w:rsidR="00582D34" w14:paraId="7134FFC5" w14:textId="77777777">
        <w:trPr>
          <w:trHeight w:val="432"/>
        </w:trPr>
        <w:tc>
          <w:tcPr>
            <w:tcW w:w="4317" w:type="dxa"/>
          </w:tcPr>
          <w:p w14:paraId="4454830D"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role do these people play in the future of the organization?</w:t>
            </w:r>
          </w:p>
        </w:tc>
        <w:tc>
          <w:tcPr>
            <w:tcW w:w="4305" w:type="dxa"/>
          </w:tcPr>
          <w:p w14:paraId="79346475"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Tesla’s people will take over in charge in making sure all factories in China and Europe are producing their new models correctly. They will personally test models in their facilities to mark off all errors from past models and approve of them. The main role for them is to keep investors positive and show how Tesla has grown over the years and how each model is better than the previous one.</w:t>
            </w:r>
          </w:p>
        </w:tc>
        <w:tc>
          <w:tcPr>
            <w:tcW w:w="4335" w:type="dxa"/>
          </w:tcPr>
          <w:p w14:paraId="69FEDB6E" w14:textId="77777777" w:rsidR="00582D34" w:rsidRDefault="00AA1F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A. (2019) Tesla Delivers More Cars, retrieved from </w:t>
            </w:r>
            <w:hyperlink r:id="rId13">
              <w:r>
                <w:rPr>
                  <w:rFonts w:ascii="Times New Roman" w:eastAsia="Times New Roman" w:hAnsi="Times New Roman" w:cs="Times New Roman"/>
                  <w:color w:val="1155CC"/>
                  <w:sz w:val="24"/>
                  <w:szCs w:val="24"/>
                  <w:u w:val="single"/>
                </w:rPr>
                <w:t>https://www.wired.com/story/tesla-delivers-more-cars-more-losses/</w:t>
              </w:r>
            </w:hyperlink>
            <w:r>
              <w:rPr>
                <w:rFonts w:ascii="Times New Roman" w:eastAsia="Times New Roman" w:hAnsi="Times New Roman" w:cs="Times New Roman"/>
                <w:sz w:val="24"/>
                <w:szCs w:val="24"/>
              </w:rPr>
              <w:t xml:space="preserve"> </w:t>
            </w:r>
          </w:p>
        </w:tc>
      </w:tr>
    </w:tbl>
    <w:p w14:paraId="05E4CF80" w14:textId="28E1CC2A" w:rsidR="00432835" w:rsidRDefault="00432835" w:rsidP="00432835">
      <w:pPr>
        <w:rPr>
          <w:rFonts w:ascii="Times New Roman" w:eastAsia="Times New Roman" w:hAnsi="Times New Roman" w:cs="Times New Roman"/>
          <w:sz w:val="24"/>
          <w:szCs w:val="24"/>
        </w:rPr>
      </w:pPr>
      <w:bookmarkStart w:id="2" w:name="_30j0zll" w:colFirst="0" w:colLast="0"/>
      <w:bookmarkEnd w:id="2"/>
      <w:r>
        <w:rPr>
          <w:rFonts w:ascii="Times New Roman" w:eastAsia="Times New Roman" w:hAnsi="Times New Roman" w:cs="Times New Roman"/>
          <w:sz w:val="24"/>
          <w:szCs w:val="24"/>
        </w:rPr>
        <w:t xml:space="preserve"> Reference for mission and vison statement: </w:t>
      </w:r>
      <w:r w:rsidRPr="00432835">
        <w:rPr>
          <w:rFonts w:ascii="Times New Roman" w:eastAsia="Times New Roman" w:hAnsi="Times New Roman" w:cs="Times New Roman"/>
          <w:sz w:val="24"/>
          <w:szCs w:val="24"/>
        </w:rPr>
        <w:t>Rowland, C. (2018, August 27). Tesla, Inc.'s Mission Statement &amp; Vision Statement (An Analysis). Retrieved from http://panmore.com/tesla-motors-inc-vision-statement-mission-statement-analysis</w:t>
      </w:r>
    </w:p>
    <w:sectPr w:rsidR="00432835">
      <w:headerReference w:type="default" r:id="rId14"/>
      <w:footerReference w:type="default" r:id="rId15"/>
      <w:headerReference w:type="first" r:id="rId16"/>
      <w:footerReference w:type="first" r:id="rId17"/>
      <w:pgSz w:w="15840" w:h="122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574F6" w14:textId="77777777" w:rsidR="006C3B85" w:rsidRDefault="006C3B85">
      <w:pPr>
        <w:spacing w:after="0"/>
      </w:pPr>
      <w:r>
        <w:separator/>
      </w:r>
    </w:p>
  </w:endnote>
  <w:endnote w:type="continuationSeparator" w:id="0">
    <w:p w14:paraId="3C723F3F" w14:textId="77777777" w:rsidR="006C3B85" w:rsidRDefault="006C3B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A4095" w14:textId="77777777" w:rsidR="00582D34" w:rsidRDefault="00AA1FAE">
    <w:pPr>
      <w:pBdr>
        <w:top w:val="nil"/>
        <w:left w:val="nil"/>
        <w:bottom w:val="nil"/>
        <w:right w:val="nil"/>
        <w:between w:val="nil"/>
      </w:pBdr>
      <w:tabs>
        <w:tab w:val="center" w:pos="4680"/>
        <w:tab w:val="right" w:pos="9360"/>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32835">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702C438E" w14:textId="77777777" w:rsidR="00582D34" w:rsidRDefault="00582D34">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E6071" w14:textId="77777777" w:rsidR="00582D34" w:rsidRDefault="00AA1F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2019.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560DD4" w14:textId="77777777" w:rsidR="006C3B85" w:rsidRDefault="006C3B85">
      <w:pPr>
        <w:spacing w:after="0"/>
      </w:pPr>
      <w:r>
        <w:separator/>
      </w:r>
    </w:p>
  </w:footnote>
  <w:footnote w:type="continuationSeparator" w:id="0">
    <w:p w14:paraId="12E6B66B" w14:textId="77777777" w:rsidR="006C3B85" w:rsidRDefault="006C3B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AAFBA" w14:textId="77777777" w:rsidR="00582D34" w:rsidRDefault="00582D34">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0DE7A" w14:textId="77777777" w:rsidR="00582D34" w:rsidRDefault="00AA1FAE">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4FF5EBB" wp14:editId="73E1F1D7">
          <wp:extent cx="3067050" cy="685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067050" cy="685800"/>
                  </a:xfrm>
                  <a:prstGeom prst="rect">
                    <a:avLst/>
                  </a:prstGeom>
                  <a:ln/>
                </pic:spPr>
              </pic:pic>
            </a:graphicData>
          </a:graphic>
        </wp:inline>
      </w:drawing>
    </w:r>
  </w:p>
  <w:p w14:paraId="35A3CEC1" w14:textId="77777777" w:rsidR="00582D34" w:rsidRDefault="00582D34">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C8327D"/>
    <w:multiLevelType w:val="multilevel"/>
    <w:tmpl w:val="5608C8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5FC0513"/>
    <w:multiLevelType w:val="multilevel"/>
    <w:tmpl w:val="C10C9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D34"/>
    <w:rsid w:val="00432835"/>
    <w:rsid w:val="00582D34"/>
    <w:rsid w:val="006C3B85"/>
    <w:rsid w:val="00AA1FAE"/>
    <w:rsid w:val="00D31458"/>
    <w:rsid w:val="00EC2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E3C6B"/>
  <w15:docId w15:val="{CD166BE3-1F7F-A04A-8745-867F62BC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spacing w:after="1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Pr>
  </w:style>
  <w:style w:type="paragraph" w:styleId="Header">
    <w:name w:val="header"/>
    <w:basedOn w:val="Normal"/>
    <w:link w:val="HeaderChar"/>
    <w:uiPriority w:val="99"/>
    <w:unhideWhenUsed/>
    <w:rsid w:val="00D31458"/>
    <w:pPr>
      <w:tabs>
        <w:tab w:val="center" w:pos="4680"/>
        <w:tab w:val="right" w:pos="9360"/>
      </w:tabs>
      <w:spacing w:after="0"/>
    </w:pPr>
  </w:style>
  <w:style w:type="character" w:customStyle="1" w:styleId="HeaderChar">
    <w:name w:val="Header Char"/>
    <w:basedOn w:val="DefaultParagraphFont"/>
    <w:link w:val="Header"/>
    <w:uiPriority w:val="99"/>
    <w:rsid w:val="00D31458"/>
  </w:style>
  <w:style w:type="paragraph" w:styleId="Footer">
    <w:name w:val="footer"/>
    <w:basedOn w:val="Normal"/>
    <w:link w:val="FooterChar"/>
    <w:uiPriority w:val="99"/>
    <w:unhideWhenUsed/>
    <w:rsid w:val="00D31458"/>
    <w:pPr>
      <w:tabs>
        <w:tab w:val="center" w:pos="4680"/>
        <w:tab w:val="right" w:pos="9360"/>
      </w:tabs>
      <w:spacing w:after="0"/>
    </w:pPr>
  </w:style>
  <w:style w:type="character" w:customStyle="1" w:styleId="FooterChar">
    <w:name w:val="Footer Char"/>
    <w:basedOn w:val="DefaultParagraphFont"/>
    <w:link w:val="Footer"/>
    <w:uiPriority w:val="99"/>
    <w:rsid w:val="00D31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996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tesla-fixing-quality-issues-nearly-5000-model-3-owners-say-2019-10" TargetMode="External"/><Relationship Id="rId13" Type="http://schemas.openxmlformats.org/officeDocument/2006/relationships/hyperlink" Target="https://www.wired.com/story/tesla-delivers-more-cars-more-loss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ium.com/@christianharkna/how-teslas-change-agent-campaign-revved-up-model-3-sales-f58e87a29e7b"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sites/forbescommunicationscouncil/2018/10/08/11-ways-to-communicate-change-without-alienating-your-custome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urcesofinsight.com/without-awareness-there-is-no-chang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anmore.com/tesla-motors-inc-organizational-culture-characteristics-analysi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69231-16A2-4AFF-8D6C-08CA415D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Antonio Morales Jr.</cp:lastModifiedBy>
  <cp:revision>2</cp:revision>
  <dcterms:created xsi:type="dcterms:W3CDTF">2020-04-14T23:49:00Z</dcterms:created>
  <dcterms:modified xsi:type="dcterms:W3CDTF">2020-04-14T23:49:00Z</dcterms:modified>
</cp:coreProperties>
</file>